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CC548" w14:textId="4FCEC736" w:rsidR="00000000" w:rsidRPr="00E941A1" w:rsidRDefault="00E941A1" w:rsidP="00E941A1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E941A1">
        <w:rPr>
          <w:rFonts w:ascii="Arial" w:hAnsi="Arial" w:cs="Arial"/>
          <w:b/>
          <w:bCs/>
          <w:sz w:val="28"/>
          <w:szCs w:val="28"/>
        </w:rPr>
        <w:t>2.8</w:t>
      </w:r>
      <w:r w:rsidR="00B9119D" w:rsidRPr="00E941A1">
        <w:rPr>
          <w:rFonts w:ascii="Arial" w:hAnsi="Arial" w:cs="Arial"/>
          <w:b/>
          <w:bCs/>
          <w:sz w:val="28"/>
          <w:szCs w:val="28"/>
        </w:rPr>
        <w:t xml:space="preserve"> BCS bepalen en voeradvies geven</w:t>
      </w:r>
    </w:p>
    <w:p w14:paraId="77D94181" w14:textId="77777777" w:rsidR="00B9119D" w:rsidRPr="00C167BA" w:rsidRDefault="00B9119D">
      <w:pPr>
        <w:rPr>
          <w:rFonts w:ascii="Arial" w:hAnsi="Arial" w:cs="Arial"/>
          <w:sz w:val="24"/>
          <w:szCs w:val="24"/>
        </w:rPr>
      </w:pPr>
    </w:p>
    <w:p w14:paraId="64B2F6B6" w14:textId="77777777" w:rsidR="00B9119D" w:rsidRPr="00C167BA" w:rsidRDefault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 xml:space="preserve">De docent bepaalt of je naar een cavia of een konijn gaat kijken. </w:t>
      </w:r>
    </w:p>
    <w:p w14:paraId="40AF7FE8" w14:textId="77777777" w:rsidR="00B9119D" w:rsidRPr="00C167BA" w:rsidRDefault="00B9119D">
      <w:pPr>
        <w:rPr>
          <w:rFonts w:ascii="Arial" w:hAnsi="Arial" w:cs="Arial"/>
          <w:sz w:val="24"/>
          <w:szCs w:val="24"/>
        </w:rPr>
      </w:pPr>
    </w:p>
    <w:p w14:paraId="27CAAE51" w14:textId="77777777" w:rsidR="00B9119D" w:rsidRPr="00C167BA" w:rsidRDefault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 xml:space="preserve">Bekijk de BCS van de diersoort voor je. Bepaal wat de score is van het dier. Volg de volgende stappen: </w:t>
      </w:r>
    </w:p>
    <w:p w14:paraId="258E1465" w14:textId="77777777" w:rsidR="00B9119D" w:rsidRPr="00C167BA" w:rsidRDefault="00B9119D" w:rsidP="00B9119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>Bekijk van boven, kijk naar de vorm van het lijf</w:t>
      </w:r>
    </w:p>
    <w:p w14:paraId="56B13EA8" w14:textId="77777777" w:rsidR="00B9119D" w:rsidRPr="00C167BA" w:rsidRDefault="00B9119D" w:rsidP="00B9119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 xml:space="preserve">Voel op de ribben, zijn die makkelijk te voelen? </w:t>
      </w:r>
    </w:p>
    <w:p w14:paraId="68BD964F" w14:textId="77777777" w:rsidR="00B9119D" w:rsidRPr="00C167BA" w:rsidRDefault="00B9119D" w:rsidP="00B9119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 xml:space="preserve">Voel rond de ruggengraad, is deze te voelen? </w:t>
      </w:r>
    </w:p>
    <w:p w14:paraId="4C3C4863" w14:textId="35523770" w:rsidR="00B9119D" w:rsidRPr="00C167BA" w:rsidRDefault="00C60E17" w:rsidP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258BC5" wp14:editId="035F2493">
            <wp:extent cx="5791200" cy="478353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201" cy="47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0A41" w14:textId="77777777" w:rsidR="00B9119D" w:rsidRPr="00C167BA" w:rsidRDefault="00B9119D" w:rsidP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 xml:space="preserve">Mijn dier scoort een : </w:t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  <w:t>1</w:t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  <w:t>2</w:t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  <w:t>3</w:t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  <w:t>4</w:t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  <w:t>5</w:t>
      </w:r>
    </w:p>
    <w:p w14:paraId="082CA903" w14:textId="77777777" w:rsidR="00B9119D" w:rsidRPr="00C167BA" w:rsidRDefault="00BA5D94" w:rsidP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>Voeradvies</w:t>
      </w:r>
    </w:p>
    <w:p w14:paraId="345C9F33" w14:textId="77777777" w:rsidR="00BA5D94" w:rsidRPr="00C167BA" w:rsidRDefault="00BA5D94" w:rsidP="00B9119D">
      <w:pPr>
        <w:rPr>
          <w:rFonts w:ascii="Arial" w:hAnsi="Arial" w:cs="Arial"/>
          <w:i/>
          <w:sz w:val="24"/>
          <w:szCs w:val="24"/>
        </w:rPr>
      </w:pPr>
      <w:r w:rsidRPr="00C167BA">
        <w:rPr>
          <w:rFonts w:ascii="Arial" w:hAnsi="Arial" w:cs="Arial"/>
          <w:i/>
          <w:sz w:val="24"/>
          <w:szCs w:val="24"/>
        </w:rPr>
        <w:t>(streep weg wat niet van toepassing is)</w:t>
      </w:r>
    </w:p>
    <w:p w14:paraId="60542976" w14:textId="77777777" w:rsidR="00BA5D94" w:rsidRPr="00C167BA" w:rsidRDefault="00BA5D94" w:rsidP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 xml:space="preserve">De conditie van dit dier is </w:t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  <w:t xml:space="preserve">voldoende </w:t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  <w:t xml:space="preserve">onvoldoende </w:t>
      </w:r>
    </w:p>
    <w:p w14:paraId="17C78E14" w14:textId="780E8CB0" w:rsidR="00BA5D94" w:rsidRPr="00C167BA" w:rsidRDefault="00BA5D94" w:rsidP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>Het dier moet</w:t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  <w:t>meer eten</w:t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</w:r>
      <w:r w:rsidRPr="00C167BA">
        <w:rPr>
          <w:rFonts w:ascii="Arial" w:hAnsi="Arial" w:cs="Arial"/>
          <w:sz w:val="24"/>
          <w:szCs w:val="24"/>
        </w:rPr>
        <w:tab/>
        <w:t>minder eten</w:t>
      </w:r>
    </w:p>
    <w:p w14:paraId="4CDA771F" w14:textId="20BB4A57" w:rsidR="00C60E17" w:rsidRPr="00C167BA" w:rsidRDefault="00A21C26" w:rsidP="00B3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lastRenderedPageBreak/>
        <w:t>Voeradvies geven</w:t>
      </w:r>
    </w:p>
    <w:p w14:paraId="4C1FB3C3" w14:textId="3247B2BC" w:rsidR="00A21C26" w:rsidRPr="00C167BA" w:rsidRDefault="00A21C26" w:rsidP="00B3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 xml:space="preserve">Knaagdieren en konijnen horen te beschikken over ruim voldoende tot onbeperkt ruwvoer. </w:t>
      </w:r>
      <w:r w:rsidR="006C71A4" w:rsidRPr="00C167BA">
        <w:rPr>
          <w:rFonts w:ascii="Arial" w:hAnsi="Arial" w:cs="Arial"/>
          <w:sz w:val="24"/>
          <w:szCs w:val="24"/>
        </w:rPr>
        <w:t xml:space="preserve">Dit kan in de vorm van hooi of takken van bijvoorbeeld wilgen of fruitbomen. Ook mogen </w:t>
      </w:r>
      <w:r w:rsidR="007A7F9B" w:rsidRPr="00C167BA">
        <w:rPr>
          <w:rFonts w:ascii="Arial" w:hAnsi="Arial" w:cs="Arial"/>
          <w:sz w:val="24"/>
          <w:szCs w:val="24"/>
        </w:rPr>
        <w:t xml:space="preserve">de meeste knaagdieren groente en fruit eten, maar </w:t>
      </w:r>
      <w:r w:rsidR="002038DA" w:rsidRPr="00C167BA">
        <w:rPr>
          <w:rFonts w:ascii="Arial" w:hAnsi="Arial" w:cs="Arial"/>
          <w:sz w:val="24"/>
          <w:szCs w:val="24"/>
        </w:rPr>
        <w:t>niet alle groente zijn te voeren</w:t>
      </w:r>
      <w:r w:rsidR="00DE3A36" w:rsidRPr="00C167BA">
        <w:rPr>
          <w:rFonts w:ascii="Arial" w:hAnsi="Arial" w:cs="Arial"/>
          <w:sz w:val="24"/>
          <w:szCs w:val="24"/>
        </w:rPr>
        <w:t xml:space="preserve">. Alle </w:t>
      </w:r>
      <w:proofErr w:type="spellStart"/>
      <w:r w:rsidR="00DE3A36" w:rsidRPr="00C167BA">
        <w:rPr>
          <w:rFonts w:ascii="Arial" w:hAnsi="Arial" w:cs="Arial"/>
          <w:sz w:val="24"/>
          <w:szCs w:val="24"/>
        </w:rPr>
        <w:t>spprten</w:t>
      </w:r>
      <w:proofErr w:type="spellEnd"/>
      <w:r w:rsidR="00DE3A36" w:rsidRPr="00C167BA">
        <w:rPr>
          <w:rFonts w:ascii="Arial" w:hAnsi="Arial" w:cs="Arial"/>
          <w:sz w:val="24"/>
          <w:szCs w:val="24"/>
        </w:rPr>
        <w:t xml:space="preserve"> kool bijvoorbeeld veroorzaken gasvorming</w:t>
      </w:r>
      <w:r w:rsidR="002038DA" w:rsidRPr="00C167BA">
        <w:rPr>
          <w:rFonts w:ascii="Arial" w:hAnsi="Arial" w:cs="Arial"/>
          <w:sz w:val="24"/>
          <w:szCs w:val="24"/>
        </w:rPr>
        <w:t xml:space="preserve"> en fruit mag met mate vanwege de suikers. Een hele appel of winterwortel is teveel voor een cavia, bijvoorbeeld. </w:t>
      </w:r>
    </w:p>
    <w:p w14:paraId="10BB49AE" w14:textId="512E0CE6" w:rsidR="00480697" w:rsidRPr="00C167BA" w:rsidRDefault="00943E0F" w:rsidP="00B3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 xml:space="preserve">Afhankelijk van de conditie van </w:t>
      </w:r>
      <w:r w:rsidR="008C0F11" w:rsidRPr="00C167BA">
        <w:rPr>
          <w:rFonts w:ascii="Arial" w:hAnsi="Arial" w:cs="Arial"/>
          <w:sz w:val="24"/>
          <w:szCs w:val="24"/>
        </w:rPr>
        <w:t xml:space="preserve">het knaagdier en de maat, voer je 25 tot 150 gram brokjes per dag. </w:t>
      </w:r>
      <w:r w:rsidR="00E40D8E" w:rsidRPr="00C167BA">
        <w:rPr>
          <w:rFonts w:ascii="Arial" w:hAnsi="Arial" w:cs="Arial"/>
          <w:sz w:val="24"/>
          <w:szCs w:val="24"/>
        </w:rPr>
        <w:t xml:space="preserve">Krachtvoer is makkelijk te voeren, maar </w:t>
      </w:r>
      <w:r w:rsidR="00AF2121" w:rsidRPr="00C167BA">
        <w:rPr>
          <w:rFonts w:ascii="Arial" w:hAnsi="Arial" w:cs="Arial"/>
          <w:sz w:val="24"/>
          <w:szCs w:val="24"/>
        </w:rPr>
        <w:t xml:space="preserve">het voeren van ruim ruwvoer past beter bij het natuurlijk gedrag van het dier. </w:t>
      </w:r>
    </w:p>
    <w:p w14:paraId="73F025E2" w14:textId="77777777" w:rsidR="00C60E17" w:rsidRPr="00C167BA" w:rsidRDefault="00C60E17" w:rsidP="00B9119D">
      <w:pPr>
        <w:rPr>
          <w:rFonts w:ascii="Arial" w:hAnsi="Arial" w:cs="Arial"/>
          <w:sz w:val="24"/>
          <w:szCs w:val="24"/>
        </w:rPr>
      </w:pPr>
    </w:p>
    <w:p w14:paraId="374601C1" w14:textId="5C754A14" w:rsidR="00BA5D94" w:rsidRPr="00C167BA" w:rsidRDefault="00BA5D94" w:rsidP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>Beschrijf het voeradvies</w:t>
      </w:r>
      <w:r w:rsidR="00B37560" w:rsidRPr="00C167BA">
        <w:rPr>
          <w:rFonts w:ascii="Arial" w:hAnsi="Arial" w:cs="Arial"/>
          <w:sz w:val="24"/>
          <w:szCs w:val="24"/>
        </w:rPr>
        <w:t xml:space="preserve"> voor jou dier</w:t>
      </w:r>
      <w:r w:rsidRPr="00C167BA">
        <w:rPr>
          <w:rFonts w:ascii="Arial" w:hAnsi="Arial" w:cs="Arial"/>
          <w:sz w:val="24"/>
          <w:szCs w:val="24"/>
        </w:rPr>
        <w:t>. Geef aan hoeveel ruwvoer het dier moet krijgen.</w:t>
      </w:r>
      <w:r w:rsidR="00C46A0F" w:rsidRPr="00C167BA">
        <w:rPr>
          <w:rFonts w:ascii="Arial" w:hAnsi="Arial" w:cs="Arial"/>
          <w:sz w:val="24"/>
          <w:szCs w:val="24"/>
        </w:rPr>
        <w:t xml:space="preserve"> </w:t>
      </w:r>
      <w:r w:rsidRPr="00C167BA">
        <w:rPr>
          <w:rFonts w:ascii="Arial" w:hAnsi="Arial" w:cs="Arial"/>
          <w:sz w:val="24"/>
          <w:szCs w:val="24"/>
        </w:rPr>
        <w:t xml:space="preserve">  </w:t>
      </w:r>
    </w:p>
    <w:p w14:paraId="13BE1FBC" w14:textId="77777777" w:rsidR="00BA5D94" w:rsidRPr="00C167BA" w:rsidRDefault="00BA5D94" w:rsidP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421DF" w14:textId="1AA7C7D9" w:rsidR="00B9119D" w:rsidRPr="00C167BA" w:rsidRDefault="00B9119D" w:rsidP="00B9119D">
      <w:pPr>
        <w:rPr>
          <w:rFonts w:ascii="Arial" w:hAnsi="Arial" w:cs="Arial"/>
          <w:sz w:val="24"/>
          <w:szCs w:val="24"/>
        </w:rPr>
      </w:pPr>
    </w:p>
    <w:p w14:paraId="31AA81F6" w14:textId="3441D740" w:rsidR="00C46A0F" w:rsidRPr="00C167BA" w:rsidRDefault="00C46A0F" w:rsidP="00B9119D">
      <w:pPr>
        <w:rPr>
          <w:rFonts w:ascii="Arial" w:hAnsi="Arial" w:cs="Arial"/>
          <w:sz w:val="24"/>
          <w:szCs w:val="24"/>
        </w:rPr>
      </w:pPr>
      <w:r w:rsidRPr="00C167BA">
        <w:rPr>
          <w:rFonts w:ascii="Arial" w:hAnsi="Arial" w:cs="Arial"/>
          <w:sz w:val="24"/>
          <w:szCs w:val="24"/>
        </w:rPr>
        <w:t xml:space="preserve">Is het ruwvoer geschikt of ongeschikt?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79"/>
      </w:tblGrid>
      <w:tr w:rsidR="00505B0E" w:rsidRPr="00C167BA" w14:paraId="307DEFDF" w14:textId="77777777" w:rsidTr="00BC023A">
        <w:tc>
          <w:tcPr>
            <w:tcW w:w="4957" w:type="dxa"/>
          </w:tcPr>
          <w:p w14:paraId="4E325D7E" w14:textId="38115809" w:rsidR="00BC023A" w:rsidRPr="00C167BA" w:rsidRDefault="00505B0E" w:rsidP="00B9119D">
            <w:pPr>
              <w:rPr>
                <w:rFonts w:ascii="Arial" w:hAnsi="Arial" w:cs="Arial"/>
                <w:sz w:val="24"/>
                <w:szCs w:val="24"/>
              </w:rPr>
            </w:pPr>
            <w:r w:rsidRPr="00C167BA">
              <w:rPr>
                <w:rFonts w:ascii="Arial" w:hAnsi="Arial" w:cs="Arial"/>
                <w:sz w:val="24"/>
                <w:szCs w:val="24"/>
              </w:rPr>
              <w:t>Ruwvoer</w:t>
            </w:r>
          </w:p>
        </w:tc>
        <w:tc>
          <w:tcPr>
            <w:tcW w:w="2126" w:type="dxa"/>
          </w:tcPr>
          <w:p w14:paraId="7D399073" w14:textId="34113D3C" w:rsidR="00BC023A" w:rsidRPr="00C167BA" w:rsidRDefault="00BC023A" w:rsidP="00B9119D">
            <w:pPr>
              <w:rPr>
                <w:rFonts w:ascii="Arial" w:hAnsi="Arial" w:cs="Arial"/>
                <w:sz w:val="24"/>
                <w:szCs w:val="24"/>
              </w:rPr>
            </w:pPr>
            <w:r w:rsidRPr="00C167BA">
              <w:rPr>
                <w:rFonts w:ascii="Arial" w:hAnsi="Arial" w:cs="Arial"/>
                <w:sz w:val="24"/>
                <w:szCs w:val="24"/>
              </w:rPr>
              <w:t>geschikt</w:t>
            </w:r>
          </w:p>
        </w:tc>
        <w:tc>
          <w:tcPr>
            <w:tcW w:w="1979" w:type="dxa"/>
          </w:tcPr>
          <w:p w14:paraId="24677847" w14:textId="62E3E3CD" w:rsidR="00BC023A" w:rsidRPr="00C167BA" w:rsidRDefault="00BC023A" w:rsidP="00B9119D">
            <w:pPr>
              <w:rPr>
                <w:rFonts w:ascii="Arial" w:hAnsi="Arial" w:cs="Arial"/>
                <w:sz w:val="24"/>
                <w:szCs w:val="24"/>
              </w:rPr>
            </w:pPr>
            <w:r w:rsidRPr="00C167BA">
              <w:rPr>
                <w:rFonts w:ascii="Arial" w:hAnsi="Arial" w:cs="Arial"/>
                <w:sz w:val="24"/>
                <w:szCs w:val="24"/>
              </w:rPr>
              <w:t>ongeschikt</w:t>
            </w:r>
          </w:p>
        </w:tc>
      </w:tr>
      <w:tr w:rsidR="00505B0E" w:rsidRPr="00C167BA" w14:paraId="1A9023FC" w14:textId="77777777" w:rsidTr="00BC023A">
        <w:tc>
          <w:tcPr>
            <w:tcW w:w="4957" w:type="dxa"/>
          </w:tcPr>
          <w:p w14:paraId="6A67FAB4" w14:textId="4A856D72" w:rsidR="00BC023A" w:rsidRPr="00C167BA" w:rsidRDefault="00BC023A" w:rsidP="00505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7B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C47B36" wp14:editId="1A1715C8">
                  <wp:extent cx="1346200" cy="1346200"/>
                  <wp:effectExtent l="0" t="0" r="6350" b="6350"/>
                  <wp:docPr id="2" name="Afbeelding 2" descr="Afbeelding met appel, fruit, binnen, roo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appel, fruit, binnen, rood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209AA2D" w14:textId="77777777" w:rsidR="00BC023A" w:rsidRPr="00C167BA" w:rsidRDefault="00BC023A" w:rsidP="00B911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7D25192" w14:textId="77777777" w:rsidR="00BC023A" w:rsidRPr="00C167BA" w:rsidRDefault="00BC023A" w:rsidP="00B911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B0E" w:rsidRPr="00C167BA" w14:paraId="7C04A533" w14:textId="77777777" w:rsidTr="00BC023A">
        <w:tc>
          <w:tcPr>
            <w:tcW w:w="4957" w:type="dxa"/>
          </w:tcPr>
          <w:p w14:paraId="26C13B23" w14:textId="753F76F9" w:rsidR="00BC023A" w:rsidRPr="00C167BA" w:rsidRDefault="00BC023A" w:rsidP="00505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7B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D8D78D" wp14:editId="1E9308A1">
                  <wp:extent cx="2676367" cy="1625600"/>
                  <wp:effectExtent l="0" t="0" r="0" b="0"/>
                  <wp:docPr id="3" name="Afbeelding 3" descr="Afbeelding met ginseng, groent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ginseng, groente&#10;&#10;Automatisch gegenereerde beschrijvi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27" b="25635"/>
                          <a:stretch/>
                        </pic:blipFill>
                        <pic:spPr bwMode="auto">
                          <a:xfrm>
                            <a:off x="0" y="0"/>
                            <a:ext cx="2702066" cy="1641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E067738" w14:textId="77777777" w:rsidR="00BC023A" w:rsidRPr="00C167BA" w:rsidRDefault="00BC023A" w:rsidP="00B911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9188074" w14:textId="77777777" w:rsidR="00BC023A" w:rsidRPr="00C167BA" w:rsidRDefault="00BC023A" w:rsidP="00B911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B0E" w:rsidRPr="00C167BA" w14:paraId="4A40D739" w14:textId="77777777" w:rsidTr="00BC023A">
        <w:tc>
          <w:tcPr>
            <w:tcW w:w="4957" w:type="dxa"/>
          </w:tcPr>
          <w:p w14:paraId="5942852B" w14:textId="25211AA4" w:rsidR="00BC023A" w:rsidRPr="00C167BA" w:rsidRDefault="00505B0E" w:rsidP="00505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7B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07CB57" wp14:editId="7D776828">
                  <wp:extent cx="1503680" cy="1059545"/>
                  <wp:effectExtent l="0" t="0" r="1270" b="7620"/>
                  <wp:docPr id="4" name="Afbeelding 4" descr="Afbeelding met groente, plant, groen, spruitje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groente, plant, groen, spruitjes&#10;&#10;Automatisch gegenereerde beschrijvi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1" t="6826" r="10059" b="9422"/>
                          <a:stretch/>
                        </pic:blipFill>
                        <pic:spPr bwMode="auto">
                          <a:xfrm>
                            <a:off x="0" y="0"/>
                            <a:ext cx="1518510" cy="1069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7FBB556" w14:textId="77777777" w:rsidR="00BC023A" w:rsidRPr="00C167BA" w:rsidRDefault="00BC023A" w:rsidP="00B911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E68819A" w14:textId="77777777" w:rsidR="00BC023A" w:rsidRPr="00C167BA" w:rsidRDefault="00BC023A" w:rsidP="00B911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4517DA" w14:textId="77777777" w:rsidR="00B9119D" w:rsidRPr="00C167BA" w:rsidRDefault="00B9119D" w:rsidP="00C167BA">
      <w:pPr>
        <w:rPr>
          <w:rFonts w:ascii="Arial" w:hAnsi="Arial" w:cs="Arial"/>
          <w:sz w:val="24"/>
          <w:szCs w:val="24"/>
        </w:rPr>
      </w:pPr>
    </w:p>
    <w:sectPr w:rsidR="00B9119D" w:rsidRPr="00C16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C48A1"/>
    <w:multiLevelType w:val="hybridMultilevel"/>
    <w:tmpl w:val="661007B2"/>
    <w:lvl w:ilvl="0" w:tplc="285816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9D"/>
    <w:rsid w:val="00135F46"/>
    <w:rsid w:val="002038DA"/>
    <w:rsid w:val="00253A2D"/>
    <w:rsid w:val="00480697"/>
    <w:rsid w:val="00505B0E"/>
    <w:rsid w:val="006C71A4"/>
    <w:rsid w:val="007A7F9B"/>
    <w:rsid w:val="008C0F11"/>
    <w:rsid w:val="00943E0F"/>
    <w:rsid w:val="00A21C26"/>
    <w:rsid w:val="00AF2121"/>
    <w:rsid w:val="00B37560"/>
    <w:rsid w:val="00B9119D"/>
    <w:rsid w:val="00BA5D94"/>
    <w:rsid w:val="00BC023A"/>
    <w:rsid w:val="00C167BA"/>
    <w:rsid w:val="00C46A0F"/>
    <w:rsid w:val="00C60E17"/>
    <w:rsid w:val="00CE4036"/>
    <w:rsid w:val="00DE3A36"/>
    <w:rsid w:val="00E40D8E"/>
    <w:rsid w:val="00E941A1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61ED"/>
  <w15:chartTrackingRefBased/>
  <w15:docId w15:val="{1B61E98C-D597-44EE-893D-EF0ACE2F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94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9119D"/>
    <w:pPr>
      <w:ind w:left="720"/>
      <w:contextualSpacing/>
    </w:pPr>
  </w:style>
  <w:style w:type="table" w:styleId="Tabelraster">
    <w:name w:val="Table Grid"/>
    <w:basedOn w:val="Standaardtabel"/>
    <w:uiPriority w:val="39"/>
    <w:rsid w:val="00BC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E941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92FDAA783C4BBF431AB772E1031B" ma:contentTypeVersion="13" ma:contentTypeDescription="Create a new document." ma:contentTypeScope="" ma:versionID="38b4915ff3308254e9cb19716bb5ed08">
  <xsd:schema xmlns:xsd="http://www.w3.org/2001/XMLSchema" xmlns:xs="http://www.w3.org/2001/XMLSchema" xmlns:p="http://schemas.microsoft.com/office/2006/metadata/properties" xmlns:ns3="8c0de5c2-bb8a-4128-bc3f-961277c07fd1" xmlns:ns4="e1651997-bf67-469e-821e-61814f884c73" targetNamespace="http://schemas.microsoft.com/office/2006/metadata/properties" ma:root="true" ma:fieldsID="1ea78ae971a57d308e577296ab1a6e10" ns3:_="" ns4:_="">
    <xsd:import namespace="8c0de5c2-bb8a-4128-bc3f-961277c07fd1"/>
    <xsd:import namespace="e1651997-bf67-469e-821e-61814f884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e5c2-bb8a-4128-bc3f-961277c07f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1997-bf67-469e-821e-61814f884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AE6A6-5931-4145-BA14-D78F29CD9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e5c2-bb8a-4128-bc3f-961277c07fd1"/>
    <ds:schemaRef ds:uri="e1651997-bf67-469e-821e-61814f884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3524E-89B7-4D01-AB8E-E00BC4E11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55501-8A62-46FC-A62A-8F6423E56F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19</cp:revision>
  <dcterms:created xsi:type="dcterms:W3CDTF">2020-12-03T10:42:00Z</dcterms:created>
  <dcterms:modified xsi:type="dcterms:W3CDTF">2024-06-26T15:06:00Z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0x010100F73B92FDAA783C4BBF431AB772E1031B</vt:lpwstr>
  </property>
</Properties>
</file>